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Årsplan, Natur og teknologi, 2. kl. 2021-22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Materiale:. Natek, Signatur, Gyldendal, Alinea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2835"/>
        <w:gridCol w:w="3405"/>
        <w:gridCol w:w="3090"/>
        <w:gridCol w:w="2730"/>
        <w:tblGridChange w:id="0">
          <w:tblGrid>
            <w:gridCol w:w="2370"/>
            <w:gridCol w:w="2835"/>
            <w:gridCol w:w="3405"/>
            <w:gridCol w:w="3090"/>
            <w:gridCol w:w="2730"/>
          </w:tblGrid>
        </w:tblGridChange>
      </w:tblGrid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Uge/emne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Kompetencemål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Læringsmål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Tegn på læring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Evaluering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Skoven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32 - 41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Undersøgelser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16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dyr, planter og svampe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ind w:left="283.464566929134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ind w:left="283.464566929134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Perspektivering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natur og teknologi i det nære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har viden om, hvad der kendetegner en skov.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har kendskab til hvilke dyr, der lever i skoven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kan fortælle, hvad dyrene spiser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ved, hvorfor nogle dyr går i dvale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 navnene på nogle af dyrene i skoven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ved, hvem der bor i skoven, og hvem der ikke gør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 sortere dyrene i, hvem der går i dvale og hvem der ikke gør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Sandt eller falsk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Luft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Uge 43 - 46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Faguge i uge 44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b w:val="1"/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b1b1b"/>
                <w:sz w:val="20"/>
                <w:szCs w:val="20"/>
                <w:rtl w:val="0"/>
              </w:rPr>
              <w:t xml:space="preserve">Undersøgelser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2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283.4645669291342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rtl w:val="0"/>
              </w:rPr>
              <w:t xml:space="preserve">Eleven kan undersøge lys, vand og vejr i hverdagen/Eleven har viden om vejr, vands tilstandsformer og karakteristika ved lys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283.4645669291342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283.4645669291342"/>
              <w:rPr>
                <w:b w:val="1"/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b1b1b"/>
                <w:sz w:val="20"/>
                <w:szCs w:val="20"/>
                <w:rtl w:val="0"/>
              </w:rPr>
              <w:t xml:space="preserve">Kommunikation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2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283.4645669291342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rtl w:val="0"/>
              </w:rPr>
              <w:t xml:space="preserve">Eleven kan  orientere sig i en enkelt fagtekst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har viden om, at der luft omkring os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kan “vise” luften ved forskellige forsøg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ved, at vinden kan være mere eller mindre kraftig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kender til forskellige vindretninger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numPr>
                <w:ilvl w:val="0"/>
                <w:numId w:val="1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300" w:line="240" w:lineRule="auto"/>
              <w:ind w:left="283.4645669291342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rtl w:val="0"/>
              </w:rPr>
              <w:t xml:space="preserve">ved at der er luft omkring os, selv om vi ikke kan se den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283.4645669291342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numPr>
                <w:ilvl w:val="0"/>
                <w:numId w:val="1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283.4645669291342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rtl w:val="0"/>
              </w:rPr>
              <w:t xml:space="preserve">kan udføre forskellige forsøg, som fx at flytte luft fra et glas til et andet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evaluering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Kroppen/Mad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Uge 47 - 51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rPr>
                <w:b w:val="1"/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b1b1b"/>
                <w:sz w:val="20"/>
                <w:szCs w:val="20"/>
                <w:rtl w:val="0"/>
              </w:rPr>
              <w:t xml:space="preserve">Modellering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rtl w:val="0"/>
              </w:rPr>
              <w:t xml:space="preserve">Eleven kan fortælle om kropsdelene på en model af menneskekroppen/Eleven har viden om kroppens ydre opbygning</w:t>
            </w:r>
          </w:p>
          <w:p w:rsidR="00000000" w:rsidDel="00000000" w:rsidP="00000000" w:rsidRDefault="00000000" w:rsidRPr="00000000" w14:paraId="0000003F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/>
              <w:rPr>
                <w:b w:val="1"/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b1b1b"/>
                <w:sz w:val="20"/>
                <w:szCs w:val="20"/>
                <w:rtl w:val="0"/>
              </w:rPr>
              <w:t xml:space="preserve">Perspektivering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283.4645669291342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rtl w:val="0"/>
              </w:rPr>
              <w:t xml:space="preserve">Eleven kan fortælle om enkle råd om sundhed i forhold til egen hverdag/Eleven har viden om enkle råd om sundhed</w:t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76" w:lineRule="auto"/>
              <w:ind w:left="720" w:firstLine="0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highlight w:val="white"/>
                <w:rtl w:val="0"/>
              </w:rPr>
              <w:t xml:space="preserve">Jeg har kendskab til hvad der sker med kroppen, når jeg dyrker motion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highlight w:val="white"/>
                <w:rtl w:val="0"/>
              </w:rPr>
              <w:t xml:space="preserve">Jeg har kendskab til hvorfor det er vigtigt at få sovet nok</w:t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highlight w:val="white"/>
                <w:rtl w:val="0"/>
              </w:rPr>
              <w:t xml:space="preserve">Jeg ved hvor maden kommer fra</w:t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highlight w:val="white"/>
                <w:rtl w:val="0"/>
              </w:rPr>
              <w:t xml:space="preserve">Jeg kender madpyramiden</w:t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highlight w:val="white"/>
                <w:rtl w:val="0"/>
              </w:rPr>
              <w:t xml:space="preserve">Jeg ved, hvordan kroppen er opbygget, og hvad kroppen består af</w:t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numPr>
                <w:ilvl w:val="0"/>
                <w:numId w:val="10"/>
              </w:numPr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 finde min puls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numPr>
                <w:ilvl w:val="0"/>
                <w:numId w:val="10"/>
              </w:numPr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 fortælle hvilke ting der er sunde og usunde</w:t>
            </w:r>
          </w:p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numPr>
                <w:ilvl w:val="0"/>
                <w:numId w:val="10"/>
              </w:numPr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 undersøge hvor meget jeg sover </w:t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numPr>
                <w:ilvl w:val="0"/>
                <w:numId w:val="10"/>
              </w:numPr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 dyrke mine egne ting</w:t>
            </w:r>
          </w:p>
          <w:p w:rsidR="00000000" w:rsidDel="00000000" w:rsidP="00000000" w:rsidRDefault="00000000" w:rsidRPr="00000000" w14:paraId="00000055">
            <w:pPr>
              <w:pageBreakBefore w:val="0"/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numPr>
                <w:ilvl w:val="0"/>
                <w:numId w:val="10"/>
              </w:numPr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 se hvilket dyr et skelet stammer fra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Lave en madpyramide</w:t>
            </w:r>
          </w:p>
          <w:p w:rsidR="00000000" w:rsidDel="00000000" w:rsidP="00000000" w:rsidRDefault="00000000" w:rsidRPr="00000000" w14:paraId="00000058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Tegne kroppens opbygning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Uge 1 - 6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Fagdage og alternative dage i uge 3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Undersøgelse</w:t>
            </w:r>
          </w:p>
          <w:p w:rsidR="00000000" w:rsidDel="00000000" w:rsidP="00000000" w:rsidRDefault="00000000" w:rsidRPr="00000000" w14:paraId="00000062">
            <w:pPr>
              <w:pageBreakBefore w:val="0"/>
              <w:numPr>
                <w:ilvl w:val="0"/>
                <w:numId w:val="28"/>
              </w:numPr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undersøge hvordan enkle mekanismer fra hverdagen fungerer/Eleven har viden om enkle mekanismer</w:t>
            </w:r>
          </w:p>
          <w:p w:rsidR="00000000" w:rsidDel="00000000" w:rsidP="00000000" w:rsidRDefault="00000000" w:rsidRPr="00000000" w14:paraId="00000063">
            <w:pPr>
              <w:pageBreakBefore w:val="0"/>
              <w:spacing w:line="276" w:lineRule="auto"/>
              <w:ind w:left="283.464566929134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spacing w:line="276" w:lineRule="auto"/>
              <w:ind w:left="283.464566929134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Modellering</w:t>
            </w:r>
          </w:p>
          <w:p w:rsidR="00000000" w:rsidDel="00000000" w:rsidP="00000000" w:rsidRDefault="00000000" w:rsidRPr="00000000" w14:paraId="00000065">
            <w:pPr>
              <w:pageBreakBefore w:val="0"/>
              <w:numPr>
                <w:ilvl w:val="0"/>
                <w:numId w:val="25"/>
              </w:numPr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afbildninger af genstande</w:t>
            </w:r>
          </w:p>
          <w:p w:rsidR="00000000" w:rsidDel="00000000" w:rsidP="00000000" w:rsidRDefault="00000000" w:rsidRPr="00000000" w14:paraId="00000066">
            <w:pPr>
              <w:pageBreakBefore w:val="0"/>
              <w:spacing w:line="276" w:lineRule="auto"/>
              <w:ind w:left="283.464566929134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spacing w:line="276" w:lineRule="auto"/>
              <w:ind w:left="283.464566929134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Perspektivering</w:t>
            </w:r>
          </w:p>
          <w:p w:rsidR="00000000" w:rsidDel="00000000" w:rsidP="00000000" w:rsidRDefault="00000000" w:rsidRPr="00000000" w14:paraId="00000068">
            <w:pPr>
              <w:pageBreakBefore w:val="0"/>
              <w:numPr>
                <w:ilvl w:val="0"/>
                <w:numId w:val="29"/>
              </w:numPr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fortælle om ressourcer fra hverdagen/Eleven har viden om ressourcer fra hverdagen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highlight w:val="white"/>
                <w:rtl w:val="0"/>
              </w:rPr>
              <w:t xml:space="preserve">Jeg kan nogle fagord som kredsløb, batteri, pære og fatning</w:t>
            </w:r>
          </w:p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highlight w:val="white"/>
                <w:rtl w:val="0"/>
              </w:rPr>
              <w:t xml:space="preserve">Jeg ved hvordan et kredsløb fungerer</w:t>
            </w:r>
          </w:p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highlight w:val="white"/>
                <w:rtl w:val="0"/>
              </w:rPr>
              <w:t xml:space="preserve">Jeg har kendskab til at nogle ting kan lede den elektriske strøm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numPr>
                <w:ilvl w:val="0"/>
                <w:numId w:val="14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 fortælle om brugen af strøm i dagligdagen</w:t>
            </w:r>
          </w:p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numPr>
                <w:ilvl w:val="0"/>
                <w:numId w:val="18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 bygge et kredsløb så pæren lyser</w:t>
            </w:r>
          </w:p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numPr>
                <w:ilvl w:val="0"/>
                <w:numId w:val="26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 tegne de kredsløb jeg bygger</w:t>
            </w:r>
          </w:p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numPr>
                <w:ilvl w:val="0"/>
                <w:numId w:val="6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 undersøge en pæres opbygning</w:t>
            </w:r>
          </w:p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numPr>
                <w:ilvl w:val="0"/>
                <w:numId w:val="17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 bruge sin viden til at forudse hvad forsøgene vil vise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El-spil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Danmark/kortlære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Uge 8 - 13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Faguge i uge 9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Påskeferie i uge 13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Kommunikation</w:t>
            </w:r>
          </w:p>
          <w:p w:rsidR="00000000" w:rsidDel="00000000" w:rsidP="00000000" w:rsidRDefault="00000000" w:rsidRPr="00000000" w14:paraId="00000080">
            <w:pPr>
              <w:pageBreakBefore w:val="0"/>
              <w:numPr>
                <w:ilvl w:val="0"/>
                <w:numId w:val="11"/>
              </w:numPr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mundtligt og skriftligt anvende enkle fagord og begreber</w:t>
            </w:r>
          </w:p>
          <w:p w:rsidR="00000000" w:rsidDel="00000000" w:rsidP="00000000" w:rsidRDefault="00000000" w:rsidRPr="00000000" w14:paraId="00000081">
            <w:pPr>
              <w:pageBreakBefore w:val="0"/>
              <w:numPr>
                <w:ilvl w:val="0"/>
                <w:numId w:val="11"/>
              </w:numPr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orientere sig i en fagtekst/Eleven har viden om enkle naturfaglige teksters formål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ved, hvordan et kort over DK ser ud</w:t>
            </w:r>
          </w:p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ved, hvad nogle af Danmarks byer hedder, og hvor de ligger</w:t>
            </w:r>
          </w:p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har en fornemmelse af, at det er nemt at komme rundt i Danmark</w:t>
            </w:r>
          </w:p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kender nogle af Danmarks mest berømte attraktioner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numPr>
                <w:ilvl w:val="0"/>
                <w:numId w:val="2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Ved hvordan et kort over Danmark ser ud</w:t>
            </w:r>
          </w:p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numPr>
                <w:ilvl w:val="0"/>
                <w:numId w:val="23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 pege på nogle af Danmarks største byer</w:t>
            </w:r>
          </w:p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numPr>
                <w:ilvl w:val="0"/>
                <w:numId w:val="21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Kender hvor Storebæltsbroen er</w:t>
            </w:r>
          </w:p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numPr>
                <w:ilvl w:val="0"/>
                <w:numId w:val="1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Kender hvor nogle attraktioner ligger</w:t>
            </w:r>
          </w:p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numPr>
                <w:ilvl w:val="0"/>
                <w:numId w:val="3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 aflæse oplysninger på et kort</w:t>
            </w:r>
          </w:p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numPr>
                <w:ilvl w:val="0"/>
                <w:numId w:val="9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 bruge et Atlas til at finde lande</w:t>
            </w:r>
          </w:p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 om Danmark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Lys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Uge 14- 19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Faguge i uge 15</w:t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Faguge i uge 18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Undersøgelse</w:t>
            </w:r>
          </w:p>
          <w:p w:rsidR="00000000" w:rsidDel="00000000" w:rsidP="00000000" w:rsidRDefault="00000000" w:rsidRPr="00000000" w14:paraId="0000009E">
            <w:pPr>
              <w:pageBreakBefore w:val="0"/>
              <w:numPr>
                <w:ilvl w:val="0"/>
                <w:numId w:val="20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udføre enkle undersøgelser med brug af enkelt brug</w:t>
            </w:r>
          </w:p>
          <w:p w:rsidR="00000000" w:rsidDel="00000000" w:rsidP="00000000" w:rsidRDefault="00000000" w:rsidRPr="00000000" w14:paraId="0000009F">
            <w:pPr>
              <w:pageBreakBefore w:val="0"/>
              <w:numPr>
                <w:ilvl w:val="0"/>
                <w:numId w:val="20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undersøge lys, vand og vejr i hverdagen/Eleven har viden om vejr, vands tilstandsformer og karakteristika ved lys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highlight w:val="white"/>
                <w:rtl w:val="0"/>
              </w:rPr>
              <w:t xml:space="preserve">Jeg har viden om karakteristika ved lys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highlight w:val="white"/>
                <w:rtl w:val="0"/>
              </w:rPr>
              <w:t xml:space="preserve">Jeg kan beskrive sammenhængen mellem lys og liv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highlight w:val="white"/>
                <w:rtl w:val="0"/>
              </w:rPr>
              <w:t xml:space="preserve">Jeg kan forklare, hvorfor en plante har brug for lys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numPr>
                <w:ilvl w:val="0"/>
                <w:numId w:val="1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283.4645669291342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rtl w:val="0"/>
              </w:rPr>
              <w:t xml:space="preserve">Kan undersøge hvad der sker med farver når man blander dem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283.4645669291342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numPr>
                <w:ilvl w:val="0"/>
                <w:numId w:val="1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283.4645669291342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rtl w:val="0"/>
              </w:rPr>
              <w:t xml:space="preserve">kan se på farver gennem et prisme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 viden om at lys er med til at falme ting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 følge en plantes udvikling</w:t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Tegneserie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Vandhullet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Uge 20 - 25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Emneuge i uge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Undersøgelse</w:t>
            </w:r>
          </w:p>
          <w:p w:rsidR="00000000" w:rsidDel="00000000" w:rsidP="00000000" w:rsidRDefault="00000000" w:rsidRPr="00000000" w14:paraId="000000B3">
            <w:pPr>
              <w:pageBreakBefore w:val="0"/>
              <w:numPr>
                <w:ilvl w:val="0"/>
                <w:numId w:val="30"/>
              </w:numPr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indsamle og undersøge organismer i den nære natur</w:t>
            </w:r>
          </w:p>
          <w:p w:rsidR="00000000" w:rsidDel="00000000" w:rsidP="00000000" w:rsidRDefault="00000000" w:rsidRPr="00000000" w14:paraId="000000B4">
            <w:pPr>
              <w:pageBreakBefore w:val="0"/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spacing w:line="276" w:lineRule="auto"/>
              <w:ind w:left="283.464566929134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Kommunikation</w:t>
            </w:r>
          </w:p>
          <w:p w:rsidR="00000000" w:rsidDel="00000000" w:rsidP="00000000" w:rsidRDefault="00000000" w:rsidRPr="00000000" w14:paraId="000000B7">
            <w:pPr>
              <w:pageBreakBefore w:val="0"/>
              <w:numPr>
                <w:ilvl w:val="0"/>
                <w:numId w:val="19"/>
              </w:numPr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fortælle om egne resultater og erfaringer</w:t>
            </w:r>
          </w:p>
          <w:p w:rsidR="00000000" w:rsidDel="00000000" w:rsidP="00000000" w:rsidRDefault="00000000" w:rsidRPr="00000000" w14:paraId="000000B8">
            <w:pPr>
              <w:pageBreakBefore w:val="0"/>
              <w:numPr>
                <w:ilvl w:val="0"/>
                <w:numId w:val="19"/>
              </w:numPr>
              <w:spacing w:line="276" w:lineRule="auto"/>
              <w:ind w:left="283.46456692913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mundtligt og skriftligt anvende enkle fagord og begreber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highlight w:val="white"/>
                <w:rtl w:val="0"/>
              </w:rPr>
              <w:t xml:space="preserve">Jeg kan bestemme og genkende dyr, der lever i og omkring søen.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highlight w:val="white"/>
                <w:rtl w:val="0"/>
              </w:rPr>
              <w:t xml:space="preserve">Jeg kan arbejde med søens dyr og deres livsbetingelser, herunder behovet for luft.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color w:val="1b1b1b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kan bruge et mikroskop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300" w:line="240" w:lineRule="auto"/>
              <w:ind w:left="283.4645669291342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rtl w:val="0"/>
              </w:rPr>
              <w:t xml:space="preserve">Kan indsamle dyr fra søen og forklare om enkle karakteristika.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283.4645669291342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283.4645669291342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rtl w:val="0"/>
              </w:rPr>
              <w:t xml:space="preserve">Kan forklare, hvor i søen dyret lever.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283.4645669291342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283.4645669291342"/>
              <w:rPr>
                <w:color w:val="1b1b1b"/>
                <w:sz w:val="20"/>
                <w:szCs w:val="20"/>
              </w:rPr>
            </w:pPr>
            <w:r w:rsidDel="00000000" w:rsidR="00000000" w:rsidRPr="00000000">
              <w:rPr>
                <w:color w:val="1b1b1b"/>
                <w:sz w:val="20"/>
                <w:szCs w:val="20"/>
                <w:rtl w:val="0"/>
              </w:rPr>
              <w:t xml:space="preserve">Kan bestemme og skrive om nogle af de dyr, jeg har indsamlet ved og i søen.</w:t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Fremlæggelse af et dyr </w:t>
            </w:r>
          </w:p>
        </w:tc>
      </w:tr>
    </w:tbl>
    <w:p w:rsidR="00000000" w:rsidDel="00000000" w:rsidP="00000000" w:rsidRDefault="00000000" w:rsidRPr="00000000" w14:paraId="000000C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